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27037" w14:textId="77777777" w:rsidR="00A54F4B" w:rsidRPr="00A54F4B" w:rsidRDefault="00A54F4B" w:rsidP="00A54F4B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A54F4B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REPUBLIKA HRVATSKA</w:t>
      </w:r>
    </w:p>
    <w:p w14:paraId="71C7DEAB" w14:textId="77777777" w:rsidR="00A54F4B" w:rsidRPr="00A54F4B" w:rsidRDefault="00A54F4B" w:rsidP="00A54F4B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A54F4B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LIČKO-SENJSKA ŽUPANIJA</w:t>
      </w:r>
    </w:p>
    <w:p w14:paraId="1BB64D85" w14:textId="77777777" w:rsidR="00A54F4B" w:rsidRPr="00A54F4B" w:rsidRDefault="00A54F4B" w:rsidP="00A54F4B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A54F4B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GRAD OTOČAC</w:t>
      </w:r>
    </w:p>
    <w:p w14:paraId="3BC8A37C" w14:textId="77777777" w:rsidR="00A54F4B" w:rsidRPr="00A54F4B" w:rsidRDefault="00A54F4B" w:rsidP="00A54F4B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A54F4B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POVJERENSTVO ZA PROVEDBU OGLASA</w:t>
      </w:r>
    </w:p>
    <w:p w14:paraId="1B34A06B" w14:textId="77777777" w:rsidR="00A54F4B" w:rsidRPr="00A54F4B" w:rsidRDefault="00A54F4B" w:rsidP="00A54F4B">
      <w:pPr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4"/>
          <w:lang w:eastAsia="hr-HR"/>
          <w14:ligatures w14:val="none"/>
        </w:rPr>
      </w:pPr>
      <w:r w:rsidRPr="00A54F4B">
        <w:rPr>
          <w:rFonts w:ascii="Times New Roman" w:eastAsia="Times New Roman" w:hAnsi="Times New Roman" w:cs="Times New Roman"/>
          <w:caps/>
          <w:kern w:val="0"/>
          <w:sz w:val="24"/>
          <w:szCs w:val="24"/>
          <w:lang w:eastAsia="hr-HR"/>
          <w14:ligatures w14:val="none"/>
        </w:rPr>
        <w:t>KLASA: UP/I-112-02/24-01/02</w:t>
      </w:r>
    </w:p>
    <w:p w14:paraId="4CFAF094" w14:textId="77777777" w:rsidR="00A54F4B" w:rsidRPr="00A54F4B" w:rsidRDefault="00A54F4B" w:rsidP="00A54F4B">
      <w:pPr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4"/>
          <w:lang w:eastAsia="hr-HR"/>
          <w14:ligatures w14:val="none"/>
        </w:rPr>
      </w:pPr>
      <w:r w:rsidRPr="00A54F4B">
        <w:rPr>
          <w:rFonts w:ascii="Times New Roman" w:eastAsia="Times New Roman" w:hAnsi="Times New Roman" w:cs="Times New Roman"/>
          <w:caps/>
          <w:kern w:val="0"/>
          <w:sz w:val="24"/>
          <w:szCs w:val="24"/>
          <w:lang w:eastAsia="hr-HR"/>
          <w14:ligatures w14:val="none"/>
        </w:rPr>
        <w:t>URBROJ:2125-2-07-24-3</w:t>
      </w:r>
    </w:p>
    <w:p w14:paraId="51EC3116" w14:textId="77777777" w:rsidR="00A54F4B" w:rsidRPr="00A54F4B" w:rsidRDefault="00A54F4B" w:rsidP="00A54F4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A54F4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Otočac,   22. 11. 2024.        </w:t>
      </w:r>
    </w:p>
    <w:p w14:paraId="6D23F23B" w14:textId="77777777" w:rsidR="00A54F4B" w:rsidRPr="00A54F4B" w:rsidRDefault="00A54F4B" w:rsidP="00A54F4B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710A817" w14:textId="77777777" w:rsidR="00A54F4B" w:rsidRPr="00A54F4B" w:rsidRDefault="00A54F4B" w:rsidP="00A54F4B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54F4B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>Na temelju članka 29. Zakona o službenicima i namještenicima u lokalnoj i područnoj (regionalnoj) samoupravi („Narodne novine“ broj 86/08, 61/11,</w:t>
      </w:r>
      <w:r w:rsidRPr="00A54F4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04/18,112/19</w:t>
      </w:r>
      <w:r w:rsidRPr="00A54F4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)  pročelnik Jedinstvenog upravnog odjela Grada Otočca raspisao je Oglas  za prijam namještenika u službu na određeno vrijeme u na radno mjesto </w:t>
      </w:r>
      <w:r w:rsidRPr="00A54F4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spremačica </w:t>
      </w:r>
      <w:r w:rsidRPr="00A54F4B">
        <w:rPr>
          <w:rFonts w:ascii="Times New Roman" w:hAnsi="Times New Roman" w:cs="Times New Roman"/>
          <w:kern w:val="0"/>
          <w:sz w:val="24"/>
          <w:szCs w:val="24"/>
          <w14:ligatures w14:val="none"/>
        </w:rPr>
        <w:t>koji je objavljen putem Hrvatskog zavoda za zapošljavanje dana 22. 11. 2024. .godine.</w:t>
      </w:r>
    </w:p>
    <w:p w14:paraId="750D2822" w14:textId="77777777" w:rsidR="00A54F4B" w:rsidRPr="00A54F4B" w:rsidRDefault="00A54F4B" w:rsidP="00A54F4B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A54F4B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OBAVIJEST  I   UPUTE </w:t>
      </w:r>
    </w:p>
    <w:p w14:paraId="14C99FE2" w14:textId="77777777" w:rsidR="00A54F4B" w:rsidRPr="00A54F4B" w:rsidRDefault="00A54F4B" w:rsidP="00A54F4B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A54F4B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kandidatima  za prijam namještenika u Jedinstveni upravni odjel</w:t>
      </w:r>
    </w:p>
    <w:p w14:paraId="16075A93" w14:textId="77777777" w:rsidR="00A54F4B" w:rsidRPr="00A54F4B" w:rsidRDefault="00A54F4B" w:rsidP="00A54F4B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32A7918" w14:textId="77777777" w:rsidR="00A54F4B" w:rsidRPr="00A54F4B" w:rsidRDefault="00A54F4B" w:rsidP="00A54F4B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A54F4B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Naziv radnog mjesta: </w:t>
      </w:r>
      <w:r w:rsidRPr="00A54F4B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spremačica</w:t>
      </w:r>
    </w:p>
    <w:p w14:paraId="7F745054" w14:textId="77777777" w:rsidR="00A54F4B" w:rsidRPr="00A54F4B" w:rsidRDefault="00A54F4B" w:rsidP="00A54F4B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A54F4B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Kategorija: IV.</w:t>
      </w:r>
    </w:p>
    <w:p w14:paraId="2C3A92B7" w14:textId="77777777" w:rsidR="00A54F4B" w:rsidRPr="00A54F4B" w:rsidRDefault="00A54F4B" w:rsidP="00A54F4B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A54F4B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Potkategorija: II.</w:t>
      </w:r>
    </w:p>
    <w:p w14:paraId="5E1B350B" w14:textId="77777777" w:rsidR="00A54F4B" w:rsidRPr="00A54F4B" w:rsidRDefault="00A54F4B" w:rsidP="00A54F4B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A54F4B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Razina: 2</w:t>
      </w:r>
    </w:p>
    <w:p w14:paraId="54CEDA89" w14:textId="77777777" w:rsidR="00A54F4B" w:rsidRPr="00A54F4B" w:rsidRDefault="00A54F4B" w:rsidP="00A54F4B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A54F4B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Klasifikacijski rang: 13.</w:t>
      </w:r>
    </w:p>
    <w:p w14:paraId="1EA2970F" w14:textId="77777777" w:rsidR="00A54F4B" w:rsidRPr="00A54F4B" w:rsidRDefault="00A54F4B" w:rsidP="00A54F4B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E89D365" w14:textId="77777777" w:rsidR="00A54F4B" w:rsidRPr="00A54F4B" w:rsidRDefault="00A54F4B" w:rsidP="00A54F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A54F4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Potrebno stručno znanje: </w:t>
      </w:r>
      <w:r w:rsidRPr="00A54F4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niža stručna sprema ili osnovna škola</w:t>
      </w:r>
      <w:r w:rsidRPr="00A54F4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687FA554" w14:textId="77777777" w:rsidR="00A54F4B" w:rsidRPr="00A54F4B" w:rsidRDefault="00A54F4B" w:rsidP="00A54F4B">
      <w:pPr>
        <w:spacing w:after="0" w:line="240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A54F4B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Opis poslova radnog mjesta:</w:t>
      </w:r>
    </w:p>
    <w:p w14:paraId="03F666FA" w14:textId="77777777" w:rsidR="00A54F4B" w:rsidRPr="00A54F4B" w:rsidRDefault="00A54F4B" w:rsidP="00A54F4B">
      <w:pPr>
        <w:numPr>
          <w:ilvl w:val="0"/>
          <w:numId w:val="2"/>
        </w:numPr>
        <w:spacing w:after="200" w:line="276" w:lineRule="auto"/>
        <w:ind w:left="398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54F4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održava čistoću inventara, poslovnih  i sanitarnih prostorija,</w:t>
      </w:r>
    </w:p>
    <w:p w14:paraId="1ED94809" w14:textId="77777777" w:rsidR="00A54F4B" w:rsidRPr="00A54F4B" w:rsidRDefault="00A54F4B" w:rsidP="00A54F4B">
      <w:pPr>
        <w:numPr>
          <w:ilvl w:val="0"/>
          <w:numId w:val="2"/>
        </w:numPr>
        <w:spacing w:after="200" w:line="276" w:lineRule="auto"/>
        <w:ind w:left="398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54F4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slučaju potrebe obavlja poslove dostave za potrebe Upravnih tijela Grada,</w:t>
      </w:r>
    </w:p>
    <w:p w14:paraId="10AD3220" w14:textId="77777777" w:rsidR="00A54F4B" w:rsidRPr="00A54F4B" w:rsidRDefault="00A54F4B" w:rsidP="00A54F4B">
      <w:pPr>
        <w:numPr>
          <w:ilvl w:val="0"/>
          <w:numId w:val="2"/>
        </w:numPr>
        <w:spacing w:after="200" w:line="276" w:lineRule="auto"/>
        <w:ind w:left="398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54F4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vrši popis materijala potrebnog za nesmetano održavanje čistoće prostorija gradske uprave,</w:t>
      </w:r>
    </w:p>
    <w:p w14:paraId="5F68B995" w14:textId="77777777" w:rsidR="00A54F4B" w:rsidRPr="00A54F4B" w:rsidRDefault="00A54F4B" w:rsidP="00A54F4B">
      <w:pPr>
        <w:numPr>
          <w:ilvl w:val="0"/>
          <w:numId w:val="2"/>
        </w:numPr>
        <w:spacing w:after="200" w:line="276" w:lineRule="auto"/>
        <w:ind w:left="398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54F4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brine o održavanju sobnog bilja u prostorijama gradske uprave, </w:t>
      </w:r>
    </w:p>
    <w:p w14:paraId="4FA47FAA" w14:textId="77777777" w:rsidR="00A54F4B" w:rsidRPr="00A54F4B" w:rsidRDefault="00A54F4B" w:rsidP="00A54F4B">
      <w:pPr>
        <w:rPr>
          <w:kern w:val="0"/>
          <w:sz w:val="24"/>
          <w:szCs w:val="24"/>
          <w14:ligatures w14:val="none"/>
        </w:rPr>
      </w:pPr>
      <w:r w:rsidRPr="00A54F4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-  obavlja druge poslove koje mu povjeri voditelj odsjeka,  </w:t>
      </w:r>
      <w:proofErr w:type="spellStart"/>
      <w:r w:rsidRPr="00A54F4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pododsjeka</w:t>
      </w:r>
      <w:proofErr w:type="spellEnd"/>
      <w:r w:rsidRPr="00A54F4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Pročelnik.</w:t>
      </w:r>
    </w:p>
    <w:p w14:paraId="74C2843B" w14:textId="77777777" w:rsidR="00A54F4B" w:rsidRPr="00A54F4B" w:rsidRDefault="00A54F4B" w:rsidP="00A54F4B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A54F4B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PODACI O PLAĆI:</w:t>
      </w:r>
    </w:p>
    <w:p w14:paraId="6557C5B7" w14:textId="77777777" w:rsidR="00A54F4B" w:rsidRPr="00A54F4B" w:rsidRDefault="00A54F4B" w:rsidP="00A54F4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kern w:val="0"/>
          <w14:ligatures w14:val="none"/>
        </w:rPr>
      </w:pPr>
      <w:r w:rsidRPr="00A54F4B">
        <w:rPr>
          <w:rFonts w:ascii="Times New Roman" w:hAnsi="Times New Roman" w:cs="Times New Roman"/>
          <w:bCs/>
          <w:kern w:val="0"/>
          <w14:ligatures w14:val="none"/>
        </w:rPr>
        <w:t>Koeficijent složenosti poslova:1,00 0,5% za svaku navršenu godinu radnog staža.</w:t>
      </w:r>
    </w:p>
    <w:p w14:paraId="7348E81A" w14:textId="77777777" w:rsidR="00A54F4B" w:rsidRPr="00A54F4B" w:rsidRDefault="00A54F4B" w:rsidP="00A54F4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kern w:val="0"/>
          <w14:ligatures w14:val="none"/>
        </w:rPr>
      </w:pPr>
      <w:r w:rsidRPr="00A54F4B">
        <w:rPr>
          <w:rFonts w:ascii="Times New Roman" w:hAnsi="Times New Roman" w:cs="Times New Roman"/>
          <w:bCs/>
          <w:kern w:val="0"/>
          <w14:ligatures w14:val="none"/>
        </w:rPr>
        <w:t>Osnovica za obračun plaće objavljena je u „Službenom vjesniku Grada Otočca“ broj 8 iz 2023.</w:t>
      </w:r>
    </w:p>
    <w:p w14:paraId="4EFD197E" w14:textId="77777777" w:rsidR="00A54F4B" w:rsidRPr="00A54F4B" w:rsidRDefault="00A54F4B" w:rsidP="00A54F4B">
      <w:pPr>
        <w:spacing w:after="0" w:line="240" w:lineRule="auto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A54F4B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TESTIRANJE KANDIDATA:</w:t>
      </w:r>
    </w:p>
    <w:p w14:paraId="5EC7CDEA" w14:textId="77777777" w:rsidR="00A54F4B" w:rsidRPr="00A54F4B" w:rsidRDefault="00A54F4B" w:rsidP="00A54F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54F4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Testiranje kandidata koji ispunjavaju formalne uvjete oglasa provodi Povjerenstvo za provedbu postupka oglasa.</w:t>
      </w:r>
    </w:p>
    <w:p w14:paraId="32336D5D" w14:textId="77777777" w:rsidR="00A54F4B" w:rsidRPr="00A54F4B" w:rsidRDefault="00A54F4B" w:rsidP="00A54F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54F4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 O testiranju kandidati koji zadovoljavaju formalne uvjete, bit će obaviješteni Javnim pozivom objavljenim na internetskim stranicama Grada Otočca (</w:t>
      </w:r>
      <w:hyperlink r:id="rId5" w:history="1">
        <w:r w:rsidRPr="00A54F4B">
          <w:rPr>
            <w:rFonts w:ascii="Times New Roman" w:eastAsiaTheme="majorEastAsia" w:hAnsi="Times New Roman" w:cs="Times New Roman"/>
            <w:kern w:val="0"/>
            <w:sz w:val="24"/>
            <w:szCs w:val="24"/>
            <w:lang w:eastAsia="hr-HR"/>
            <w14:ligatures w14:val="none"/>
          </w:rPr>
          <w:t>www.otocac.hr</w:t>
        </w:r>
      </w:hyperlink>
      <w:r w:rsidRPr="00A54F4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) najmanje 5 (pet) dana prije testiranja. </w:t>
      </w:r>
    </w:p>
    <w:p w14:paraId="79F75D14" w14:textId="77777777" w:rsidR="00A54F4B" w:rsidRPr="00A54F4B" w:rsidRDefault="00A54F4B" w:rsidP="00A54F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54F4B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ab/>
        <w:t>Testiranje će se održati u prostorijama Grada Otočca, Ulica kralja Zvonimira 10, 53 220 Otočac.</w:t>
      </w:r>
    </w:p>
    <w:p w14:paraId="21BAAF5E" w14:textId="77777777" w:rsidR="00A54F4B" w:rsidRPr="00A54F4B" w:rsidRDefault="00A54F4B" w:rsidP="00A54F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54F4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 </w:t>
      </w:r>
      <w:r w:rsidRPr="00A54F4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Za kandidata koji ne pristupi testiranju smatrat će se da je povukao prijavu za oglas.</w:t>
      </w:r>
    </w:p>
    <w:p w14:paraId="11E68098" w14:textId="77777777" w:rsidR="00A54F4B" w:rsidRPr="00A54F4B" w:rsidRDefault="00A54F4B" w:rsidP="00A54F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54F4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 </w:t>
      </w:r>
      <w:r w:rsidRPr="00A54F4B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Provjera znanja i sposobnosti sastoji se od:</w:t>
      </w:r>
    </w:p>
    <w:p w14:paraId="52DFF9B8" w14:textId="77777777" w:rsidR="00A54F4B" w:rsidRPr="00A54F4B" w:rsidRDefault="00A54F4B" w:rsidP="00A54F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54F4B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 </w:t>
      </w:r>
      <w:r w:rsidRPr="00A54F4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-pisanog testa iz područja;</w:t>
      </w:r>
    </w:p>
    <w:p w14:paraId="757BF204" w14:textId="77777777" w:rsidR="00A54F4B" w:rsidRPr="00A54F4B" w:rsidRDefault="00A54F4B" w:rsidP="00A54F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54F4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1.Ustav Republike Hrvatske (“Narodne novine” broj 56/90, 135/97, 8/98, 113/00, 124/00, 41/01, 55/01, 76/10, 85/10, 05/14),</w:t>
      </w:r>
    </w:p>
    <w:p w14:paraId="2F006C0E" w14:textId="77777777" w:rsidR="00A54F4B" w:rsidRPr="00A54F4B" w:rsidRDefault="00A54F4B" w:rsidP="00A54F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54F4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2. Zakon o lokalnoj i područnoj (regionalnoj) samoupravi (“Narodne novine” broj 33/01, 60/01, 129/05, 109/07, 125/08, 36/09, 36/09, 150/11, 144/12, 19/13- pročišćeni tekst, 137/15,123/17,</w:t>
      </w:r>
      <w:r w:rsidRPr="00A54F4B">
        <w:rPr>
          <w:rFonts w:ascii="Open Sans" w:hAnsi="Open Sans" w:cs="Open Sans"/>
          <w:color w:val="414145"/>
          <w:kern w:val="0"/>
          <w:sz w:val="24"/>
          <w:szCs w:val="24"/>
          <w14:ligatures w14:val="none"/>
        </w:rPr>
        <w:t xml:space="preserve"> </w:t>
      </w:r>
      <w:hyperlink r:id="rId6" w:tgtFrame="_blank" w:history="1">
        <w:r w:rsidRPr="00A54F4B">
          <w:rPr>
            <w:rFonts w:ascii="Times New Roman" w:hAnsi="Times New Roman" w:cs="Times New Roman"/>
            <w:kern w:val="0"/>
            <w:sz w:val="24"/>
            <w:szCs w:val="24"/>
            <w14:ligatures w14:val="none"/>
          </w:rPr>
          <w:t>98/19</w:t>
        </w:r>
      </w:hyperlink>
      <w:r w:rsidRPr="00A54F4B">
        <w:rPr>
          <w:rFonts w:ascii="Times New Roman" w:hAnsi="Times New Roman" w:cs="Times New Roman"/>
          <w:kern w:val="0"/>
          <w:sz w:val="24"/>
          <w:szCs w:val="24"/>
          <w14:ligatures w14:val="none"/>
        </w:rPr>
        <w:t>, </w:t>
      </w:r>
      <w:hyperlink r:id="rId7" w:tgtFrame="_blank" w:history="1">
        <w:r w:rsidRPr="00A54F4B">
          <w:rPr>
            <w:rFonts w:ascii="Times New Roman" w:hAnsi="Times New Roman" w:cs="Times New Roman"/>
            <w:kern w:val="0"/>
            <w:sz w:val="24"/>
            <w:szCs w:val="24"/>
            <w14:ligatures w14:val="none"/>
          </w:rPr>
          <w:t>144/20</w:t>
        </w:r>
      </w:hyperlink>
    </w:p>
    <w:p w14:paraId="3E3E1E71" w14:textId="77777777" w:rsidR="00A54F4B" w:rsidRPr="00A54F4B" w:rsidRDefault="00A54F4B" w:rsidP="00A54F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54F4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3. Statut Grada Otočca („Službeni vjesnik Grada Otočca“ broj 9/21)</w:t>
      </w:r>
    </w:p>
    <w:p w14:paraId="7022A838" w14:textId="77777777" w:rsidR="00A54F4B" w:rsidRPr="00A54F4B" w:rsidRDefault="00A54F4B" w:rsidP="00A54F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54F4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 </w:t>
      </w:r>
      <w:r w:rsidRPr="00A54F4B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Način testiranja kandidata:</w:t>
      </w:r>
    </w:p>
    <w:p w14:paraId="7C9C5E02" w14:textId="77777777" w:rsidR="00A54F4B" w:rsidRPr="00A54F4B" w:rsidRDefault="00A54F4B" w:rsidP="00A54F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54F4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 Testiranje će se provesti pisanim putem-testom, na način da će se kandidatima ponuditi alternativni odgovori (tri alternativna odgovora od kojih je samo jedan točan), dok će kandidati zaokruživati odgovor kojega smatraju točnim.</w:t>
      </w:r>
    </w:p>
    <w:p w14:paraId="15CF61B3" w14:textId="77777777" w:rsidR="00A54F4B" w:rsidRPr="00A54F4B" w:rsidRDefault="00A54F4B" w:rsidP="00A54F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54F4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Intervju se provodi nakon pismenog testiranja sa kandidatima koji su ostvarili najmanje 50% ukupnog broja bodova na pisanom testiranju.</w:t>
      </w:r>
    </w:p>
    <w:p w14:paraId="4FE3C3F4" w14:textId="77777777" w:rsidR="00A54F4B" w:rsidRPr="00A54F4B" w:rsidRDefault="00A54F4B" w:rsidP="00A54F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54F4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Za svaki dio provjere znanja kandidatima se dodjeljuje određeni broj bodova na pismenom testiranju jedan bod za svaki točan odgovor a na intervjuu od 1 do 10 za svako područje.</w:t>
      </w:r>
    </w:p>
    <w:p w14:paraId="6FE13CC2" w14:textId="77777777" w:rsidR="00A54F4B" w:rsidRPr="00A54F4B" w:rsidRDefault="00A54F4B" w:rsidP="00A54F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54F4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Prethodnoj provjeri znanja mogu pristupiti samo kandidati koji ispunjavaju formalne uvjete iz oglasa.</w:t>
      </w:r>
    </w:p>
    <w:p w14:paraId="2EE4C581" w14:textId="77777777" w:rsidR="00A54F4B" w:rsidRPr="00A54F4B" w:rsidRDefault="00A54F4B" w:rsidP="00A54F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54F4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 </w:t>
      </w:r>
      <w:r w:rsidRPr="00A54F4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Po dolasku na prethodnu provjeru od kandidata će se zatražiti predočenje osobne iskaznice ili putovnice radi utvrđivanja identiteta. Kandidati koji ne mogu dokazati identitet ne mogu pristupiti prethodnoj provjeri znanja.</w:t>
      </w:r>
    </w:p>
    <w:p w14:paraId="1979B66A" w14:textId="77777777" w:rsidR="00A54F4B" w:rsidRPr="00A54F4B" w:rsidRDefault="00A54F4B" w:rsidP="00A54F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54F4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Nakon utvrđivanja identiteta kandidata, prethodna provjera znanja započinje pisanim testiranjem. Na pisanom testiranju nije dozvoljeno koristiti se literaturom i zabilješkama, napuštati prostoriju, razgovarati sa ostalim kandidatima niti na bilo koji drugi način remetiti koncentraciju kandidata a mobitel je potrebno isključiti.</w:t>
      </w:r>
    </w:p>
    <w:p w14:paraId="6D57BE19" w14:textId="77777777" w:rsidR="00A54F4B" w:rsidRPr="00A54F4B" w:rsidRDefault="00A54F4B" w:rsidP="00A54F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54F4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 </w:t>
      </w:r>
      <w:r w:rsidRPr="00A54F4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Pisano testiranje traje 45 minuta. </w:t>
      </w:r>
    </w:p>
    <w:p w14:paraId="5A24AAC2" w14:textId="77777777" w:rsidR="00A54F4B" w:rsidRPr="00A54F4B" w:rsidRDefault="00A54F4B" w:rsidP="00A54F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54F4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Nakon završetka testiranja kandidati će biti obaviješteni o vremenu objave rezultata testiranja te o terminu drugog dijela testiranja odnosno Intervjua sa Povjerenstvom.</w:t>
      </w:r>
    </w:p>
    <w:p w14:paraId="4BB7C10C" w14:textId="77777777" w:rsidR="00A54F4B" w:rsidRPr="00A54F4B" w:rsidRDefault="00A54F4B" w:rsidP="00A54F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54F4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 </w:t>
      </w:r>
      <w:r w:rsidRPr="00A54F4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Intervju se provodi s kandidatima koji su ostvarili najmanje 50% bodova iz pismene provjere znanja i sposobnosti kandidata na provedenom testiranju.</w:t>
      </w:r>
    </w:p>
    <w:p w14:paraId="6375CAC4" w14:textId="77777777" w:rsidR="00A54F4B" w:rsidRPr="00A54F4B" w:rsidRDefault="00A54F4B" w:rsidP="00A54F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54F4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Povjerenstvo za provedbu oglasa kroz intervju sa kandidatima utvrđuje; osobnu prezentaciju, interese, profesionalne ciljeve i motivaciju za rad u Gradu Otočcu te isto ocjenjuje bodovima od 1 do 10.</w:t>
      </w:r>
    </w:p>
    <w:p w14:paraId="38F0A023" w14:textId="77777777" w:rsidR="00A54F4B" w:rsidRPr="00A54F4B" w:rsidRDefault="00A54F4B" w:rsidP="00A54F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54F4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 Nakon provedenog postupka, Povjerenstvo za provedbu oglasa sastavlja Izvješće o provedenom postupku i utvrđuje rang listu kandidata prema ukupnom broju ostvarenih bodova na pisanom testiranju i intervjuu.</w:t>
      </w:r>
    </w:p>
    <w:p w14:paraId="023C3DE1" w14:textId="77777777" w:rsidR="00A54F4B" w:rsidRPr="00A54F4B" w:rsidRDefault="00A54F4B" w:rsidP="00A54F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54F4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Povjerenstvo dostavlja pročelniku Jedinstvenog upravnog Otočca Izvješće o provedenom postupku koje potpisuju svi članovi Povjerenstva.</w:t>
      </w:r>
    </w:p>
    <w:p w14:paraId="5C1E8813" w14:textId="77777777" w:rsidR="00A54F4B" w:rsidRPr="00A54F4B" w:rsidRDefault="00A54F4B" w:rsidP="00A54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54F4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Pročelnik donosi rješenje o Prijemu u službu namještenika za izabranog kandidata koje se dostavlja svim kandidatima prijavljenim na Oglas.</w:t>
      </w:r>
    </w:p>
    <w:p w14:paraId="1A57289C" w14:textId="77777777" w:rsidR="00A54F4B" w:rsidRPr="00A54F4B" w:rsidRDefault="00A54F4B" w:rsidP="00A54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54F4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Protiv Rješenja o prijemu u službu izabranog kandidata, kandidat koji nije primljen u službu može podnijeti žalbu Gradonačelniku Grada Otočca.</w:t>
      </w:r>
    </w:p>
    <w:p w14:paraId="1CBD9BC7" w14:textId="77777777" w:rsidR="00A54F4B" w:rsidRPr="00A54F4B" w:rsidRDefault="00A54F4B" w:rsidP="00A54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54F4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Žalba ne odgađa izvršenje Rješenja o prijmu u službu.</w:t>
      </w:r>
    </w:p>
    <w:p w14:paraId="310DD020" w14:textId="77777777" w:rsidR="00A54F4B" w:rsidRPr="00A54F4B" w:rsidRDefault="00A54F4B" w:rsidP="00A54F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9F62341" w14:textId="77777777" w:rsidR="00A54F4B" w:rsidRPr="00A54F4B" w:rsidRDefault="00A54F4B" w:rsidP="00A54F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54F4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 </w:t>
      </w:r>
      <w:r w:rsidRPr="00A54F4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A54F4B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Područje testiranja</w:t>
      </w:r>
      <w:r w:rsidRPr="00A54F4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:</w:t>
      </w:r>
    </w:p>
    <w:p w14:paraId="72B36753" w14:textId="77777777" w:rsidR="00A54F4B" w:rsidRPr="00A54F4B" w:rsidRDefault="00A54F4B" w:rsidP="00A54F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54F4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1.Ustav Republike Hrvatske (“Narodne novine” broj 56/90, 135/97, 8/98, 113/00, 124/00, 41/01, 55/01, 76/10, 85/10, 05/14),</w:t>
      </w:r>
    </w:p>
    <w:p w14:paraId="678FDEF3" w14:textId="77777777" w:rsidR="00A54F4B" w:rsidRPr="00A54F4B" w:rsidRDefault="00A54F4B" w:rsidP="00A54F4B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54F4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2. Zakon o lokalnoj i područnoj (regionalnoj) samoupravi (“Narodne novine” broj 33/01, 60/01, 129/05, 109/07, 125/08, 36/09, 36/09, 150/11, 144/12, 19/13- pročišćeni tekst, 137/15,123/17,</w:t>
      </w:r>
      <w:r w:rsidRPr="00A54F4B">
        <w:rPr>
          <w:rFonts w:ascii="Open Sans" w:hAnsi="Open Sans" w:cs="Open Sans"/>
          <w:color w:val="414145"/>
          <w:kern w:val="0"/>
          <w:sz w:val="24"/>
          <w:szCs w:val="24"/>
          <w14:ligatures w14:val="none"/>
        </w:rPr>
        <w:t xml:space="preserve"> </w:t>
      </w:r>
      <w:hyperlink r:id="rId8" w:tgtFrame="_blank" w:history="1">
        <w:r w:rsidRPr="00A54F4B">
          <w:rPr>
            <w:rFonts w:ascii="Times New Roman" w:hAnsi="Times New Roman" w:cs="Times New Roman"/>
            <w:kern w:val="0"/>
            <w:sz w:val="24"/>
            <w:szCs w:val="24"/>
            <w14:ligatures w14:val="none"/>
          </w:rPr>
          <w:t>98/19</w:t>
        </w:r>
      </w:hyperlink>
      <w:r w:rsidRPr="00A54F4B">
        <w:rPr>
          <w:rFonts w:ascii="Times New Roman" w:hAnsi="Times New Roman" w:cs="Times New Roman"/>
          <w:kern w:val="0"/>
          <w:sz w:val="24"/>
          <w:szCs w:val="24"/>
          <w14:ligatures w14:val="none"/>
        </w:rPr>
        <w:t>, </w:t>
      </w:r>
      <w:hyperlink r:id="rId9" w:tgtFrame="_blank" w:history="1">
        <w:r w:rsidRPr="00A54F4B">
          <w:rPr>
            <w:rFonts w:ascii="Times New Roman" w:hAnsi="Times New Roman" w:cs="Times New Roman"/>
            <w:kern w:val="0"/>
            <w:sz w:val="24"/>
            <w:szCs w:val="24"/>
            <w14:ligatures w14:val="none"/>
          </w:rPr>
          <w:t>144/20</w:t>
        </w:r>
      </w:hyperlink>
      <w:r w:rsidRPr="00A54F4B">
        <w:rPr>
          <w:rFonts w:ascii="Times New Roman" w:hAnsi="Times New Roman" w:cs="Times New Roman"/>
          <w:kern w:val="0"/>
          <w:sz w:val="24"/>
          <w:szCs w:val="24"/>
          <w14:ligatures w14:val="none"/>
        </w:rPr>
        <w:t>),</w:t>
      </w:r>
    </w:p>
    <w:p w14:paraId="1568FD9A" w14:textId="77777777" w:rsidR="00A54F4B" w:rsidRPr="00A54F4B" w:rsidRDefault="00A54F4B" w:rsidP="00A54F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54F4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r w:rsidRPr="00A54F4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Statut Grada Otočca („Službeni vjesnik Grada Otočca“ broj 9/21)</w:t>
      </w:r>
    </w:p>
    <w:p w14:paraId="77D5B0F1" w14:textId="77777777" w:rsidR="00A54F4B" w:rsidRPr="00A54F4B" w:rsidRDefault="00A54F4B" w:rsidP="00A54F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BF21000" w14:textId="77777777" w:rsidR="00A54F4B" w:rsidRPr="00A54F4B" w:rsidRDefault="00A54F4B" w:rsidP="00A54F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54F4B">
        <w:rPr>
          <w:rFonts w:ascii="Times New Roman" w:eastAsiaTheme="majorEastAsia" w:hAnsi="Times New Roman" w:cs="Times New Roman"/>
          <w:b/>
          <w:bCs/>
          <w:i/>
          <w:iCs/>
          <w:kern w:val="0"/>
          <w:sz w:val="24"/>
          <w:szCs w:val="24"/>
          <w:lang w:eastAsia="hr-HR"/>
          <w14:ligatures w14:val="none"/>
        </w:rPr>
        <w:t> </w:t>
      </w:r>
    </w:p>
    <w:p w14:paraId="705CB2FA" w14:textId="77777777" w:rsidR="00A54F4B" w:rsidRPr="00A54F4B" w:rsidRDefault="00A54F4B" w:rsidP="00A54F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54F4B">
        <w:rPr>
          <w:rFonts w:ascii="Times New Roman" w:eastAsiaTheme="majorEastAsia" w:hAnsi="Times New Roman" w:cs="Times New Roman"/>
          <w:b/>
          <w:bCs/>
          <w:i/>
          <w:iCs/>
          <w:kern w:val="0"/>
          <w:sz w:val="24"/>
          <w:szCs w:val="24"/>
          <w:lang w:eastAsia="hr-HR"/>
          <w14:ligatures w14:val="none"/>
        </w:rPr>
        <w:t>                                                                                 Povjerenstvo za provedbu oglasa</w:t>
      </w:r>
    </w:p>
    <w:p w14:paraId="2F4B1F00" w14:textId="77777777" w:rsidR="00A54F4B" w:rsidRPr="00A54F4B" w:rsidRDefault="00A54F4B" w:rsidP="00A54F4B">
      <w:pPr>
        <w:spacing w:after="0" w:line="240" w:lineRule="auto"/>
        <w:rPr>
          <w:rFonts w:ascii="Times New Roman" w:eastAsiaTheme="majorEastAsia" w:hAnsi="Times New Roman" w:cs="Times New Roman"/>
          <w:b/>
          <w:bCs/>
          <w:i/>
          <w:iCs/>
          <w:kern w:val="0"/>
          <w:sz w:val="24"/>
          <w:szCs w:val="24"/>
          <w:lang w:eastAsia="hr-HR"/>
          <w14:ligatures w14:val="none"/>
        </w:rPr>
      </w:pPr>
      <w:r w:rsidRPr="00A54F4B">
        <w:rPr>
          <w:rFonts w:ascii="Times New Roman" w:eastAsiaTheme="majorEastAsia" w:hAnsi="Times New Roman" w:cs="Times New Roman"/>
          <w:b/>
          <w:bCs/>
          <w:i/>
          <w:iCs/>
          <w:kern w:val="0"/>
          <w:sz w:val="24"/>
          <w:szCs w:val="24"/>
          <w:lang w:eastAsia="hr-HR"/>
          <w14:ligatures w14:val="none"/>
        </w:rPr>
        <w:t>                                                                                                   Predsjednik</w:t>
      </w:r>
    </w:p>
    <w:p w14:paraId="42BE77C4" w14:textId="77777777" w:rsidR="002A356C" w:rsidRDefault="002A356C"/>
    <w:sectPr w:rsidR="002A3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91216"/>
    <w:multiLevelType w:val="hybridMultilevel"/>
    <w:tmpl w:val="24FE7E7C"/>
    <w:lvl w:ilvl="0" w:tplc="756627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85959"/>
    <w:multiLevelType w:val="hybridMultilevel"/>
    <w:tmpl w:val="06B25B28"/>
    <w:lvl w:ilvl="0" w:tplc="756627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668797">
    <w:abstractNumId w:val="0"/>
  </w:num>
  <w:num w:numId="2" w16cid:durableId="1018696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4B"/>
    <w:rsid w:val="002A356C"/>
    <w:rsid w:val="003204A7"/>
    <w:rsid w:val="00480884"/>
    <w:rsid w:val="005E5D34"/>
    <w:rsid w:val="007C1E86"/>
    <w:rsid w:val="00964BD1"/>
    <w:rsid w:val="00A54F4B"/>
    <w:rsid w:val="00E7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A351"/>
  <w15:chartTrackingRefBased/>
  <w15:docId w15:val="{2438372A-D12F-49E8-81E7-381EFCC0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54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54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54F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54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54F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54F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54F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54F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54F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54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54F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54F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54F4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54F4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54F4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54F4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54F4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54F4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54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54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54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54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54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54F4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54F4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54F4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54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54F4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54F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407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467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4076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otocac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46702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868</Words>
  <Characters>4952</Characters>
  <Application>Microsoft Office Word</Application>
  <DocSecurity>0</DocSecurity>
  <Lines>41</Lines>
  <Paragraphs>11</Paragraphs>
  <ScaleCrop>false</ScaleCrop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2</cp:revision>
  <dcterms:created xsi:type="dcterms:W3CDTF">2024-11-22T13:05:00Z</dcterms:created>
  <dcterms:modified xsi:type="dcterms:W3CDTF">2024-11-22T13:05:00Z</dcterms:modified>
</cp:coreProperties>
</file>